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E5" w:rsidRDefault="009045E5" w:rsidP="009045E5">
      <w:pPr>
        <w:widowControl w:val="0"/>
        <w:autoSpaceDE w:val="0"/>
        <w:autoSpaceDN w:val="0"/>
        <w:adjustRightInd w:val="0"/>
        <w:spacing w:after="280"/>
        <w:jc w:val="both"/>
        <w:rPr>
          <w:rFonts w:ascii="Calibri" w:hAnsi="Calibri" w:cs="Calibri"/>
          <w:color w:val="032A61"/>
          <w:sz w:val="28"/>
          <w:szCs w:val="28"/>
        </w:rPr>
      </w:pPr>
      <w:proofErr w:type="gramStart"/>
      <w:r>
        <w:rPr>
          <w:rFonts w:ascii="Calibri" w:hAnsi="Calibri" w:cs="Calibri"/>
          <w:b/>
          <w:bCs/>
          <w:color w:val="032A61"/>
          <w:sz w:val="58"/>
          <w:szCs w:val="58"/>
        </w:rPr>
        <w:t>Geopolitica, emergenze ambientali, buone pratiche e comunicazione al centro della riflessione di “Ravenna2015-Fare i conti con l’Ambiente”.</w:t>
      </w:r>
      <w:proofErr w:type="gramEnd"/>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proofErr w:type="gramStart"/>
      <w:r>
        <w:rPr>
          <w:rFonts w:ascii="Calibri" w:hAnsi="Calibri" w:cs="Calibri"/>
          <w:b/>
          <w:bCs/>
          <w:i/>
          <w:iCs/>
          <w:color w:val="032A61"/>
          <w:sz w:val="42"/>
          <w:szCs w:val="42"/>
        </w:rPr>
        <w:t>Ottava edizione per il Festival ravennate su rifiuti, acqua, energia, bonifiche e sviluppo sostenibile.</w:t>
      </w:r>
      <w:proofErr w:type="gramEnd"/>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i/>
          <w:iCs/>
          <w:color w:val="032A61"/>
          <w:sz w:val="28"/>
          <w:szCs w:val="28"/>
        </w:rPr>
        <w:t> </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i/>
          <w:iCs/>
          <w:color w:val="032A61"/>
          <w:sz w:val="28"/>
          <w:szCs w:val="28"/>
        </w:rPr>
        <w:t>Ravenna, 21 aprile 2015</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i/>
          <w:iCs/>
          <w:color w:val="032A61"/>
          <w:sz w:val="28"/>
          <w:szCs w:val="28"/>
        </w:rPr>
        <w:t> </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La riflessione sul ruolo dell’uomo e sul suo impatto sulla natura, il consumo delle risorse e la geopolitica: si aprirà così l’ottava edizione di “Fare i conti con l’Ambiente”, singolare e ormai consueto appuntamento in Ravenna assurto a festival formativo green di caratura nazionale. </w:t>
      </w:r>
      <w:proofErr w:type="gramStart"/>
      <w:r>
        <w:rPr>
          <w:rFonts w:ascii="Calibri" w:hAnsi="Calibri" w:cs="Calibri"/>
          <w:color w:val="032A61"/>
          <w:sz w:val="28"/>
          <w:szCs w:val="28"/>
        </w:rPr>
        <w:t>Sarà</w:t>
      </w:r>
      <w:proofErr w:type="gramEnd"/>
      <w:r>
        <w:rPr>
          <w:rFonts w:ascii="Calibri" w:hAnsi="Calibri" w:cs="Calibri"/>
          <w:color w:val="032A61"/>
          <w:sz w:val="28"/>
          <w:szCs w:val="28"/>
        </w:rPr>
        <w:t xml:space="preserve"> </w:t>
      </w:r>
      <w:r>
        <w:rPr>
          <w:rFonts w:ascii="Calibri" w:hAnsi="Calibri" w:cs="Calibri"/>
          <w:b/>
          <w:bCs/>
          <w:color w:val="032A61"/>
          <w:sz w:val="28"/>
          <w:szCs w:val="28"/>
        </w:rPr>
        <w:t>Lucio Caracciolo</w:t>
      </w:r>
      <w:r>
        <w:rPr>
          <w:rFonts w:ascii="Calibri" w:hAnsi="Calibri" w:cs="Calibri"/>
          <w:color w:val="032A61"/>
          <w:sz w:val="28"/>
          <w:szCs w:val="28"/>
        </w:rPr>
        <w:t>, giornalista e saggista, editorialista di Repubblica e L'Espresso ma soprattutto fondatore e direttore responsabile di Limes, ad aprire le danze con una conferenza prevista per mercoledì 20 maggio alle ore 18.30.</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 “Fare i conti con l’Ambiente” si svilupperà quindi – su tre giornate, fino al 22 maggio compreso – con oltre </w:t>
      </w:r>
      <w:proofErr w:type="gramStart"/>
      <w:r>
        <w:rPr>
          <w:rFonts w:ascii="Calibri" w:hAnsi="Calibri" w:cs="Calibri"/>
          <w:color w:val="032A61"/>
          <w:sz w:val="28"/>
          <w:szCs w:val="28"/>
        </w:rPr>
        <w:t>50</w:t>
      </w:r>
      <w:proofErr w:type="gramEnd"/>
      <w:r>
        <w:rPr>
          <w:rFonts w:ascii="Calibri" w:hAnsi="Calibri" w:cs="Calibri"/>
          <w:color w:val="032A61"/>
          <w:sz w:val="28"/>
          <w:szCs w:val="28"/>
        </w:rPr>
        <w:t xml:space="preserve"> iniziative a kilometri zero: si svolge infatti interamente nel centro storico pedonale di Ravenna all’interno di 12 sale attrezzate e prevede non solo conferenze a tema ma anche seminari di formazione (denominati </w:t>
      </w:r>
      <w:proofErr w:type="spellStart"/>
      <w:r>
        <w:rPr>
          <w:rFonts w:ascii="Calibri" w:hAnsi="Calibri" w:cs="Calibri"/>
          <w:color w:val="032A61"/>
          <w:sz w:val="28"/>
          <w:szCs w:val="28"/>
        </w:rPr>
        <w:t>labmeeting</w:t>
      </w:r>
      <w:proofErr w:type="spellEnd"/>
      <w:r>
        <w:rPr>
          <w:rFonts w:ascii="Calibri" w:hAnsi="Calibri" w:cs="Calibri"/>
          <w:color w:val="032A61"/>
          <w:sz w:val="28"/>
          <w:szCs w:val="28"/>
        </w:rPr>
        <w:t>) e workshop in grado di abbracciare tutti i segmenti di attualità tecnico-scientifica del settore rifiuti, acqua, energia, bonifiche e sostenibilità ambientale.</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 Il tema dei rifiuti e della loro gestione investe trasversalmente tutta la manifestazione, </w:t>
      </w:r>
      <w:proofErr w:type="gramStart"/>
      <w:r>
        <w:rPr>
          <w:rFonts w:ascii="Calibri" w:hAnsi="Calibri" w:cs="Calibri"/>
          <w:color w:val="032A61"/>
          <w:sz w:val="28"/>
          <w:szCs w:val="28"/>
        </w:rPr>
        <w:t>a partire da</w:t>
      </w:r>
      <w:proofErr w:type="gramEnd"/>
      <w:r>
        <w:rPr>
          <w:rFonts w:ascii="Calibri" w:hAnsi="Calibri" w:cs="Calibri"/>
          <w:color w:val="032A61"/>
          <w:sz w:val="28"/>
          <w:szCs w:val="28"/>
        </w:rPr>
        <w:t xml:space="preserve"> un importante momento di confronto sulla tematica del </w:t>
      </w:r>
      <w:r>
        <w:rPr>
          <w:rFonts w:ascii="Calibri" w:hAnsi="Calibri" w:cs="Calibri"/>
          <w:b/>
          <w:bCs/>
          <w:color w:val="032A61"/>
          <w:sz w:val="28"/>
          <w:szCs w:val="28"/>
        </w:rPr>
        <w:t>Danno Ambientale</w:t>
      </w:r>
      <w:r>
        <w:rPr>
          <w:rFonts w:ascii="Calibri" w:hAnsi="Calibri" w:cs="Calibri"/>
          <w:color w:val="032A61"/>
          <w:sz w:val="28"/>
          <w:szCs w:val="28"/>
        </w:rPr>
        <w:t xml:space="preserve"> con la presenza di Leonardo </w:t>
      </w:r>
      <w:proofErr w:type="spellStart"/>
      <w:r>
        <w:rPr>
          <w:rFonts w:ascii="Calibri" w:hAnsi="Calibri" w:cs="Calibri"/>
          <w:color w:val="032A61"/>
          <w:sz w:val="28"/>
          <w:szCs w:val="28"/>
        </w:rPr>
        <w:t>Arru</w:t>
      </w:r>
      <w:proofErr w:type="spellEnd"/>
      <w:r>
        <w:rPr>
          <w:rFonts w:ascii="Calibri" w:hAnsi="Calibri" w:cs="Calibri"/>
          <w:color w:val="032A61"/>
          <w:sz w:val="28"/>
          <w:szCs w:val="28"/>
        </w:rPr>
        <w:t xml:space="preserve"> (ISPRA) e Laura D’Aprile (MATTM) e la moderazione di Simonetta </w:t>
      </w:r>
      <w:proofErr w:type="spellStart"/>
      <w:r>
        <w:rPr>
          <w:rFonts w:ascii="Calibri" w:hAnsi="Calibri" w:cs="Calibri"/>
          <w:color w:val="032A61"/>
          <w:sz w:val="28"/>
          <w:szCs w:val="28"/>
        </w:rPr>
        <w:t>Tunesi</w:t>
      </w:r>
      <w:proofErr w:type="spellEnd"/>
      <w:r>
        <w:rPr>
          <w:rFonts w:ascii="Calibri" w:hAnsi="Calibri" w:cs="Calibri"/>
          <w:color w:val="032A61"/>
          <w:sz w:val="28"/>
          <w:szCs w:val="28"/>
        </w:rPr>
        <w:t xml:space="preserve">. Per proseguire con gli approfondimenti sui Centri di Riuso e sulla Prevenzione Rifiuti e il focus specifico sulla “Gestione degli Inerti”, tema di </w:t>
      </w:r>
      <w:proofErr w:type="gramStart"/>
      <w:r>
        <w:rPr>
          <w:rFonts w:ascii="Calibri" w:hAnsi="Calibri" w:cs="Calibri"/>
          <w:color w:val="032A61"/>
          <w:sz w:val="28"/>
          <w:szCs w:val="28"/>
        </w:rPr>
        <w:t>scottante</w:t>
      </w:r>
      <w:proofErr w:type="gramEnd"/>
      <w:r>
        <w:rPr>
          <w:rFonts w:ascii="Calibri" w:hAnsi="Calibri" w:cs="Calibri"/>
          <w:color w:val="032A61"/>
          <w:sz w:val="28"/>
          <w:szCs w:val="28"/>
        </w:rPr>
        <w:t xml:space="preserve"> attualità che fa il paio con quello delle bonifiche: anche nel 2015 </w:t>
      </w:r>
      <w:r>
        <w:rPr>
          <w:rFonts w:ascii="Calibri" w:hAnsi="Calibri" w:cs="Calibri"/>
          <w:b/>
          <w:bCs/>
          <w:color w:val="032A61"/>
          <w:sz w:val="28"/>
          <w:szCs w:val="28"/>
        </w:rPr>
        <w:t xml:space="preserve">Ravenna si </w:t>
      </w:r>
      <w:r>
        <w:rPr>
          <w:rFonts w:ascii="Calibri" w:hAnsi="Calibri" w:cs="Calibri"/>
          <w:b/>
          <w:bCs/>
          <w:color w:val="032A61"/>
          <w:sz w:val="28"/>
          <w:szCs w:val="28"/>
        </w:rPr>
        <w:lastRenderedPageBreak/>
        <w:t>conferma sede dell’Alta Scuola di Formazione sulla bonifica di siti contaminati</w:t>
      </w:r>
      <w:r>
        <w:rPr>
          <w:rFonts w:ascii="Calibri" w:hAnsi="Calibri" w:cs="Calibri"/>
          <w:color w:val="032A61"/>
          <w:sz w:val="28"/>
          <w:szCs w:val="28"/>
        </w:rPr>
        <w:t>, corso residenziale rivolto a sviluppare concrete professionalità nel campo del recupero e riconversione delle aree dismesse e dei siti contaminati.</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 Oltre </w:t>
      </w:r>
      <w:proofErr w:type="gramStart"/>
      <w:r>
        <w:rPr>
          <w:rFonts w:ascii="Calibri" w:hAnsi="Calibri" w:cs="Calibri"/>
          <w:color w:val="032A61"/>
          <w:sz w:val="28"/>
          <w:szCs w:val="28"/>
        </w:rPr>
        <w:t>20</w:t>
      </w:r>
      <w:proofErr w:type="gramEnd"/>
      <w:r>
        <w:rPr>
          <w:rFonts w:ascii="Calibri" w:hAnsi="Calibri" w:cs="Calibri"/>
          <w:color w:val="032A61"/>
          <w:sz w:val="28"/>
          <w:szCs w:val="28"/>
        </w:rPr>
        <w:t xml:space="preserve"> i Workshop programmati con importanti approfondimenti sull’attuazione del </w:t>
      </w:r>
      <w:r>
        <w:rPr>
          <w:rFonts w:ascii="Calibri" w:hAnsi="Calibri" w:cs="Calibri"/>
          <w:b/>
          <w:bCs/>
          <w:color w:val="032A61"/>
          <w:sz w:val="28"/>
          <w:szCs w:val="28"/>
        </w:rPr>
        <w:t>Piano  Nazionale di Prevenzione Rifiuti</w:t>
      </w:r>
      <w:r>
        <w:rPr>
          <w:rFonts w:ascii="Calibri" w:hAnsi="Calibri" w:cs="Calibri"/>
          <w:color w:val="032A61"/>
          <w:sz w:val="28"/>
          <w:szCs w:val="28"/>
        </w:rPr>
        <w:t>, sui comportamenti di</w:t>
      </w:r>
      <w:r>
        <w:rPr>
          <w:rFonts w:ascii="Calibri" w:hAnsi="Calibri" w:cs="Calibri"/>
          <w:b/>
          <w:bCs/>
          <w:color w:val="032A61"/>
          <w:sz w:val="28"/>
          <w:szCs w:val="28"/>
        </w:rPr>
        <w:t xml:space="preserve"> riciclo e prevenzione delle famiglie italiane, sulla depurazione </w:t>
      </w:r>
      <w:r>
        <w:rPr>
          <w:rFonts w:ascii="Calibri" w:hAnsi="Calibri" w:cs="Calibri"/>
          <w:color w:val="032A61"/>
          <w:sz w:val="28"/>
          <w:szCs w:val="28"/>
        </w:rPr>
        <w:t>delle acque reflue,</w:t>
      </w:r>
      <w:r>
        <w:rPr>
          <w:rFonts w:ascii="Calibri" w:hAnsi="Calibri" w:cs="Calibri"/>
          <w:b/>
          <w:bCs/>
          <w:color w:val="032A61"/>
          <w:sz w:val="28"/>
          <w:szCs w:val="28"/>
        </w:rPr>
        <w:t xml:space="preserve"> </w:t>
      </w:r>
      <w:r>
        <w:rPr>
          <w:rFonts w:ascii="Calibri" w:hAnsi="Calibri" w:cs="Calibri"/>
          <w:color w:val="032A61"/>
          <w:sz w:val="28"/>
          <w:szCs w:val="28"/>
        </w:rPr>
        <w:t>sugli sviluppi della</w:t>
      </w:r>
      <w:r>
        <w:rPr>
          <w:rFonts w:ascii="Calibri" w:hAnsi="Calibri" w:cs="Calibri"/>
          <w:b/>
          <w:bCs/>
          <w:color w:val="032A61"/>
          <w:sz w:val="28"/>
          <w:szCs w:val="28"/>
        </w:rPr>
        <w:t xml:space="preserve"> Direttiva Seveso, </w:t>
      </w:r>
      <w:r>
        <w:rPr>
          <w:rFonts w:ascii="Calibri" w:hAnsi="Calibri" w:cs="Calibri"/>
          <w:color w:val="032A61"/>
          <w:sz w:val="28"/>
          <w:szCs w:val="28"/>
        </w:rPr>
        <w:t>sull’</w:t>
      </w:r>
      <w:r>
        <w:rPr>
          <w:rFonts w:ascii="Calibri" w:hAnsi="Calibri" w:cs="Calibri"/>
          <w:b/>
          <w:bCs/>
          <w:color w:val="032A61"/>
          <w:sz w:val="28"/>
          <w:szCs w:val="28"/>
        </w:rPr>
        <w:t xml:space="preserve">inquinamento atmosferico (Progetto Sinatra) </w:t>
      </w:r>
      <w:r>
        <w:rPr>
          <w:rFonts w:ascii="Calibri" w:hAnsi="Calibri" w:cs="Calibri"/>
          <w:color w:val="032A61"/>
          <w:sz w:val="28"/>
          <w:szCs w:val="28"/>
        </w:rPr>
        <w:t>e le buone pratiche nell’</w:t>
      </w:r>
      <w:r>
        <w:rPr>
          <w:rFonts w:ascii="Calibri" w:hAnsi="Calibri" w:cs="Calibri"/>
          <w:b/>
          <w:bCs/>
          <w:color w:val="032A61"/>
          <w:sz w:val="28"/>
          <w:szCs w:val="28"/>
        </w:rPr>
        <w:t>efficienza energetica e nell’edilizia sostenibile e nei sistemi di accumulo dell’energia elettrica e termica</w:t>
      </w:r>
      <w:r>
        <w:rPr>
          <w:rFonts w:ascii="Calibri" w:hAnsi="Calibri" w:cs="Calibri"/>
          <w:color w:val="032A61"/>
          <w:sz w:val="28"/>
          <w:szCs w:val="28"/>
        </w:rPr>
        <w:t xml:space="preserve">. Grande spazio anche per la progettazione europea e per le attività di disseminazione </w:t>
      </w:r>
      <w:proofErr w:type="gramStart"/>
      <w:r>
        <w:rPr>
          <w:rFonts w:ascii="Calibri" w:hAnsi="Calibri" w:cs="Calibri"/>
          <w:color w:val="032A61"/>
          <w:sz w:val="28"/>
          <w:szCs w:val="28"/>
        </w:rPr>
        <w:t xml:space="preserve">di </w:t>
      </w:r>
      <w:proofErr w:type="gramEnd"/>
      <w:r>
        <w:rPr>
          <w:rFonts w:ascii="Calibri" w:hAnsi="Calibri" w:cs="Calibri"/>
          <w:color w:val="032A61"/>
          <w:sz w:val="28"/>
          <w:szCs w:val="28"/>
        </w:rPr>
        <w:t>importanti progetti europei (</w:t>
      </w:r>
      <w:r>
        <w:rPr>
          <w:rFonts w:ascii="Calibri" w:hAnsi="Calibri" w:cs="Calibri"/>
          <w:b/>
          <w:bCs/>
          <w:color w:val="032A61"/>
          <w:sz w:val="28"/>
          <w:szCs w:val="28"/>
        </w:rPr>
        <w:t>LIFE Gioconda</w:t>
      </w:r>
      <w:r>
        <w:rPr>
          <w:rFonts w:ascii="Calibri" w:hAnsi="Calibri" w:cs="Calibri"/>
          <w:color w:val="032A61"/>
          <w:sz w:val="28"/>
          <w:szCs w:val="28"/>
        </w:rPr>
        <w:t xml:space="preserve">, </w:t>
      </w:r>
      <w:r>
        <w:rPr>
          <w:rFonts w:ascii="Calibri" w:hAnsi="Calibri" w:cs="Calibri"/>
          <w:b/>
          <w:bCs/>
          <w:color w:val="032A61"/>
          <w:sz w:val="28"/>
          <w:szCs w:val="28"/>
        </w:rPr>
        <w:t>BIOLEAR</w:t>
      </w:r>
      <w:r>
        <w:rPr>
          <w:rFonts w:ascii="Calibri" w:hAnsi="Calibri" w:cs="Calibri"/>
          <w:color w:val="032A61"/>
          <w:sz w:val="28"/>
          <w:szCs w:val="28"/>
        </w:rPr>
        <w:t xml:space="preserve">, </w:t>
      </w:r>
      <w:r>
        <w:rPr>
          <w:rFonts w:ascii="Calibri" w:hAnsi="Calibri" w:cs="Calibri"/>
          <w:b/>
          <w:bCs/>
          <w:color w:val="032A61"/>
          <w:sz w:val="28"/>
          <w:szCs w:val="28"/>
        </w:rPr>
        <w:t>BIOMETHER, EMARES, PREFER</w:t>
      </w:r>
      <w:r>
        <w:rPr>
          <w:rFonts w:ascii="Calibri" w:hAnsi="Calibri" w:cs="Calibri"/>
          <w:color w:val="032A61"/>
          <w:sz w:val="28"/>
          <w:szCs w:val="28"/>
        </w:rPr>
        <w:t xml:space="preserve">, </w:t>
      </w:r>
      <w:r>
        <w:rPr>
          <w:rFonts w:ascii="Calibri" w:hAnsi="Calibri" w:cs="Calibri"/>
          <w:b/>
          <w:bCs/>
          <w:color w:val="032A61"/>
          <w:sz w:val="28"/>
          <w:szCs w:val="28"/>
        </w:rPr>
        <w:t>PRISCA.</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Si parlerà di sport e ambiente, di energie rinnovabili, di boschi coltivati ad arte per riscoprire il legame con la natura.</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 La comunicazione investirà tutta la manifestazione, con il coinvolgimento di giornalisti e blogger ambientali, con il consueto culmine nel </w:t>
      </w:r>
      <w:proofErr w:type="spellStart"/>
      <w:r>
        <w:rPr>
          <w:rFonts w:ascii="Calibri" w:hAnsi="Calibri" w:cs="Calibri"/>
          <w:color w:val="032A61"/>
          <w:sz w:val="28"/>
          <w:szCs w:val="28"/>
        </w:rPr>
        <w:t>Labecamp</w:t>
      </w:r>
      <w:proofErr w:type="spellEnd"/>
      <w:r>
        <w:rPr>
          <w:rFonts w:ascii="Calibri" w:hAnsi="Calibri" w:cs="Calibri"/>
          <w:color w:val="032A61"/>
          <w:sz w:val="28"/>
          <w:szCs w:val="28"/>
        </w:rPr>
        <w:t xml:space="preserve">, momento di confronto e incontro “a microfoni aperti” sui temi del giornalismo green, non-conferenza che vedrà la partecipazione di un nutrito gruppo di voci da FIMA, la Federazione Ambientale Media Ambientali che ha trovato in Ravenna uno dei propri luoghi d’elezione. </w:t>
      </w:r>
      <w:r>
        <w:rPr>
          <w:rFonts w:ascii="Calibri" w:hAnsi="Calibri" w:cs="Calibri"/>
          <w:b/>
          <w:bCs/>
          <w:color w:val="032A61"/>
          <w:sz w:val="28"/>
          <w:szCs w:val="28"/>
        </w:rPr>
        <w:t xml:space="preserve">Denuncia Vs puro allarmismo: dove va il giornalismo ambientale? Questo il focus del </w:t>
      </w:r>
      <w:proofErr w:type="spellStart"/>
      <w:r>
        <w:rPr>
          <w:rFonts w:ascii="Calibri" w:hAnsi="Calibri" w:cs="Calibri"/>
          <w:b/>
          <w:bCs/>
          <w:color w:val="032A61"/>
          <w:sz w:val="28"/>
          <w:szCs w:val="28"/>
        </w:rPr>
        <w:t>labecamp</w:t>
      </w:r>
      <w:proofErr w:type="spellEnd"/>
      <w:r>
        <w:rPr>
          <w:rFonts w:ascii="Calibri" w:hAnsi="Calibri" w:cs="Calibri"/>
          <w:b/>
          <w:bCs/>
          <w:color w:val="032A61"/>
          <w:sz w:val="28"/>
          <w:szCs w:val="28"/>
        </w:rPr>
        <w:t xml:space="preserve"> 2015.</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b/>
          <w:bCs/>
          <w:color w:val="032A61"/>
          <w:sz w:val="28"/>
          <w:szCs w:val="28"/>
        </w:rPr>
        <w:t> </w:t>
      </w:r>
      <w:r>
        <w:rPr>
          <w:rFonts w:ascii="Calibri" w:hAnsi="Calibri" w:cs="Calibri"/>
          <w:color w:val="032A61"/>
          <w:sz w:val="28"/>
          <w:szCs w:val="28"/>
        </w:rPr>
        <w:t xml:space="preserve">E poi – giacché si tratta di un Festival – i momenti culturali, con le Emergenze Creative, performance a tema ambientale curate da Silvia Cirelli; il contributo di Umberto Torelli, giornalista del Corriere della Sera, sul viaggio come metafora della vita; la presentazione del libro “La raccolta </w:t>
      </w:r>
      <w:proofErr w:type="gramStart"/>
      <w:r>
        <w:rPr>
          <w:rFonts w:ascii="Calibri" w:hAnsi="Calibri" w:cs="Calibri"/>
          <w:color w:val="032A61"/>
          <w:sz w:val="28"/>
          <w:szCs w:val="28"/>
        </w:rPr>
        <w:t>differenziata</w:t>
      </w:r>
      <w:proofErr w:type="gramEnd"/>
      <w:r>
        <w:rPr>
          <w:rFonts w:ascii="Calibri" w:hAnsi="Calibri" w:cs="Calibri"/>
          <w:color w:val="032A61"/>
          <w:sz w:val="28"/>
          <w:szCs w:val="28"/>
        </w:rPr>
        <w:t xml:space="preserve">” di Daniele Fortini e Nadia </w:t>
      </w:r>
      <w:proofErr w:type="spellStart"/>
      <w:r>
        <w:rPr>
          <w:rFonts w:ascii="Calibri" w:hAnsi="Calibri" w:cs="Calibri"/>
          <w:color w:val="032A61"/>
          <w:sz w:val="28"/>
          <w:szCs w:val="28"/>
        </w:rPr>
        <w:t>Ramazzini</w:t>
      </w:r>
      <w:proofErr w:type="spellEnd"/>
      <w:r>
        <w:rPr>
          <w:rFonts w:ascii="Calibri" w:hAnsi="Calibri" w:cs="Calibri"/>
          <w:color w:val="032A61"/>
          <w:sz w:val="28"/>
          <w:szCs w:val="28"/>
        </w:rPr>
        <w:t>; i Live Painting, pittura di frontiera a tema “green” con performance live in Piazza del Popolo; la Mostra sui Macchiaioli e i Futuristi del MAR, il Museo d’Arte di Ravenna.</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xml:space="preserve"> Secondo i responsabili dell’iniziativa Giovanni </w:t>
      </w:r>
      <w:proofErr w:type="spellStart"/>
      <w:r>
        <w:rPr>
          <w:rFonts w:ascii="Calibri" w:hAnsi="Calibri" w:cs="Calibri"/>
          <w:color w:val="032A61"/>
          <w:sz w:val="28"/>
          <w:szCs w:val="28"/>
        </w:rPr>
        <w:t>Montresori</w:t>
      </w:r>
      <w:proofErr w:type="spellEnd"/>
      <w:r>
        <w:rPr>
          <w:rFonts w:ascii="Calibri" w:hAnsi="Calibri" w:cs="Calibri"/>
          <w:color w:val="032A61"/>
          <w:sz w:val="28"/>
          <w:szCs w:val="28"/>
        </w:rPr>
        <w:t xml:space="preserve"> e Mario </w:t>
      </w:r>
      <w:proofErr w:type="spellStart"/>
      <w:r>
        <w:rPr>
          <w:rFonts w:ascii="Calibri" w:hAnsi="Calibri" w:cs="Calibri"/>
          <w:color w:val="032A61"/>
          <w:sz w:val="28"/>
          <w:szCs w:val="28"/>
        </w:rPr>
        <w:t>Sunseri</w:t>
      </w:r>
      <w:proofErr w:type="spellEnd"/>
      <w:r>
        <w:rPr>
          <w:rFonts w:ascii="Calibri" w:hAnsi="Calibri" w:cs="Calibri"/>
          <w:color w:val="032A61"/>
          <w:sz w:val="28"/>
          <w:szCs w:val="28"/>
        </w:rPr>
        <w:t xml:space="preserve">, la manifestazione offre concretamente un contributo all’innovazione del settore della gestione dei rifiuti, dell’acqua e dell’energia attraverso la </w:t>
      </w:r>
      <w:r>
        <w:rPr>
          <w:rFonts w:ascii="Calibri" w:hAnsi="Calibri" w:cs="Calibri"/>
          <w:b/>
          <w:bCs/>
          <w:color w:val="032A61"/>
          <w:sz w:val="28"/>
          <w:szCs w:val="28"/>
        </w:rPr>
        <w:t>condivisione della conoscenza</w:t>
      </w:r>
      <w:r>
        <w:rPr>
          <w:rFonts w:ascii="Calibri" w:hAnsi="Calibri" w:cs="Calibri"/>
          <w:color w:val="032A61"/>
          <w:sz w:val="28"/>
          <w:szCs w:val="28"/>
        </w:rPr>
        <w:t xml:space="preserve"> e la creazione di una rete di tecnici (progettisti, gestori, fornitori di attrezzature e di servizi, comunità scientifica) diffusa su tutto il territorio nazionale </w:t>
      </w:r>
      <w:proofErr w:type="gramStart"/>
      <w:r>
        <w:rPr>
          <w:rFonts w:ascii="Calibri" w:hAnsi="Calibri" w:cs="Calibri"/>
          <w:color w:val="032A61"/>
          <w:sz w:val="28"/>
          <w:szCs w:val="28"/>
        </w:rPr>
        <w:t>ed</w:t>
      </w:r>
      <w:proofErr w:type="gramEnd"/>
      <w:r>
        <w:rPr>
          <w:rFonts w:ascii="Calibri" w:hAnsi="Calibri" w:cs="Calibri"/>
          <w:color w:val="032A61"/>
          <w:sz w:val="28"/>
          <w:szCs w:val="28"/>
        </w:rPr>
        <w:t xml:space="preserve"> internazionale. </w:t>
      </w:r>
      <w:r>
        <w:rPr>
          <w:rFonts w:ascii="Calibri" w:hAnsi="Calibri" w:cs="Calibri"/>
          <w:b/>
          <w:bCs/>
          <w:color w:val="032A61"/>
          <w:sz w:val="28"/>
          <w:szCs w:val="28"/>
        </w:rPr>
        <w:t xml:space="preserve">Gli incontri e gli eventi, sviluppati in collaborazione con il Comune di Ravenna, la Camera di Commercio di Ravenna e l’Ordine degli Ingegneri della Provincia </w:t>
      </w:r>
      <w:proofErr w:type="gramStart"/>
      <w:r>
        <w:rPr>
          <w:rFonts w:ascii="Calibri" w:hAnsi="Calibri" w:cs="Calibri"/>
          <w:b/>
          <w:bCs/>
          <w:color w:val="032A61"/>
          <w:sz w:val="28"/>
          <w:szCs w:val="28"/>
        </w:rPr>
        <w:t>di</w:t>
      </w:r>
      <w:proofErr w:type="gramEnd"/>
      <w:r>
        <w:rPr>
          <w:rFonts w:ascii="Calibri" w:hAnsi="Calibri" w:cs="Calibri"/>
          <w:b/>
          <w:bCs/>
          <w:color w:val="032A61"/>
          <w:sz w:val="28"/>
          <w:szCs w:val="28"/>
        </w:rPr>
        <w:t xml:space="preserve"> Ravenna,</w:t>
      </w:r>
      <w:r>
        <w:rPr>
          <w:rFonts w:ascii="Calibri" w:hAnsi="Calibri" w:cs="Calibri"/>
          <w:color w:val="032A61"/>
          <w:sz w:val="28"/>
          <w:szCs w:val="28"/>
        </w:rPr>
        <w:t xml:space="preserve"> sono finalizzati alla diffusione incrociata delle informazioni al fine dell’innovazione dei settori. Il paradigma </w:t>
      </w:r>
      <w:r>
        <w:rPr>
          <w:rFonts w:ascii="Calibri" w:hAnsi="Calibri" w:cs="Calibri"/>
          <w:b/>
          <w:bCs/>
          <w:color w:val="032A61"/>
          <w:sz w:val="28"/>
          <w:szCs w:val="28"/>
        </w:rPr>
        <w:t xml:space="preserve">“open </w:t>
      </w:r>
      <w:proofErr w:type="spellStart"/>
      <w:r>
        <w:rPr>
          <w:rFonts w:ascii="Calibri" w:hAnsi="Calibri" w:cs="Calibri"/>
          <w:b/>
          <w:bCs/>
          <w:color w:val="032A61"/>
          <w:sz w:val="28"/>
          <w:szCs w:val="28"/>
        </w:rPr>
        <w:t>content</w:t>
      </w:r>
      <w:proofErr w:type="spellEnd"/>
      <w:r>
        <w:rPr>
          <w:rFonts w:ascii="Calibri" w:hAnsi="Calibri" w:cs="Calibri"/>
          <w:b/>
          <w:bCs/>
          <w:color w:val="032A61"/>
          <w:sz w:val="28"/>
          <w:szCs w:val="28"/>
        </w:rPr>
        <w:t xml:space="preserve">” adottato dal Festival "Fare i conti con l'ambiente" </w:t>
      </w:r>
      <w:proofErr w:type="gramStart"/>
      <w:r>
        <w:rPr>
          <w:rFonts w:ascii="Calibri" w:hAnsi="Calibri" w:cs="Calibri"/>
          <w:b/>
          <w:bCs/>
          <w:color w:val="032A61"/>
          <w:sz w:val="28"/>
          <w:szCs w:val="28"/>
        </w:rPr>
        <w:t>rappresenta</w:t>
      </w:r>
      <w:proofErr w:type="gramEnd"/>
      <w:r>
        <w:rPr>
          <w:rFonts w:ascii="Calibri" w:hAnsi="Calibri" w:cs="Calibri"/>
          <w:b/>
          <w:bCs/>
          <w:color w:val="032A61"/>
          <w:sz w:val="28"/>
          <w:szCs w:val="28"/>
        </w:rPr>
        <w:t xml:space="preserve"> un modello di diffusione delle idee non governato dalla commercializzazione</w:t>
      </w:r>
      <w:r>
        <w:rPr>
          <w:rFonts w:ascii="Calibri" w:hAnsi="Calibri" w:cs="Calibri"/>
          <w:color w:val="032A61"/>
          <w:sz w:val="28"/>
          <w:szCs w:val="28"/>
        </w:rPr>
        <w:t>; esso si può definire come “un contenuto, una conoscenza prodotta e/o acquisita e messa in condivisione all’interno di una comunità di settore non per fini di profitto ma con lo scopo di renderlo disponibile a ulteriori miglioramenti, distribuzione e confronti da parte di altri”. L'</w:t>
      </w:r>
      <w:proofErr w:type="gramStart"/>
      <w:r>
        <w:rPr>
          <w:rFonts w:ascii="Calibri" w:hAnsi="Calibri" w:cs="Calibri"/>
          <w:color w:val="032A61"/>
          <w:sz w:val="28"/>
          <w:szCs w:val="28"/>
        </w:rPr>
        <w:t>aggregazione</w:t>
      </w:r>
      <w:proofErr w:type="gramEnd"/>
      <w:r>
        <w:rPr>
          <w:rFonts w:ascii="Calibri" w:hAnsi="Calibri" w:cs="Calibri"/>
          <w:color w:val="032A61"/>
          <w:sz w:val="28"/>
          <w:szCs w:val="28"/>
        </w:rPr>
        <w:t xml:space="preserve"> permette di abbracciare contemporaneamente più ambiti territoriali e settoriali emancipando gruppi di persone accomunate dagli stessi ambiti di conoscenza, di interessi e/o problemi da risolvere. Alla base vi è lo stimolo di lavorare con gli altri confrontandosi e imparando continuamente.</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sz w:val="28"/>
          <w:szCs w:val="28"/>
        </w:rPr>
        <w:t> </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b/>
          <w:bCs/>
          <w:color w:val="032A61"/>
        </w:rPr>
        <w:t xml:space="preserve">Fare i conti con l’ambiente/Ravenna2015: come funziona e cosa </w:t>
      </w:r>
      <w:proofErr w:type="gramStart"/>
      <w:r>
        <w:rPr>
          <w:rFonts w:ascii="Calibri" w:hAnsi="Calibri" w:cs="Calibri"/>
          <w:b/>
          <w:bCs/>
          <w:color w:val="032A61"/>
        </w:rPr>
        <w:t>vedere</w:t>
      </w:r>
      <w:proofErr w:type="gramEnd"/>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rPr>
        <w:t xml:space="preserve">L’evento è alquanto ricco, e conta più di </w:t>
      </w:r>
      <w:proofErr w:type="gramStart"/>
      <w:r>
        <w:rPr>
          <w:rFonts w:ascii="Calibri" w:hAnsi="Calibri" w:cs="Calibri"/>
          <w:color w:val="032A61"/>
        </w:rPr>
        <w:t>50</w:t>
      </w:r>
      <w:proofErr w:type="gramEnd"/>
      <w:r>
        <w:rPr>
          <w:rFonts w:ascii="Calibri" w:hAnsi="Calibri" w:cs="Calibri"/>
          <w:color w:val="032A61"/>
        </w:rPr>
        <w:t xml:space="preserve"> iniziative, distribuite in maniera coerente sul territorio e nei 3 giorni della manifestazione. In particolare, sono previste:</w:t>
      </w:r>
    </w:p>
    <w:p w:rsidR="009045E5" w:rsidRDefault="009045E5" w:rsidP="009045E5">
      <w:pPr>
        <w:widowControl w:val="0"/>
        <w:autoSpaceDE w:val="0"/>
        <w:autoSpaceDN w:val="0"/>
        <w:adjustRightInd w:val="0"/>
        <w:spacing w:after="266"/>
        <w:ind w:left="480"/>
        <w:jc w:val="both"/>
        <w:rPr>
          <w:rFonts w:ascii="Calibri" w:hAnsi="Calibri" w:cs="Calibri"/>
          <w:color w:val="032A61"/>
          <w:sz w:val="28"/>
          <w:szCs w:val="28"/>
        </w:rPr>
      </w:pPr>
      <w:r>
        <w:rPr>
          <w:rFonts w:ascii="Times New Roman" w:hAnsi="Times New Roman" w:cs="Times New Roman"/>
          <w:color w:val="032A61"/>
        </w:rPr>
        <w:t>-</w:t>
      </w:r>
      <w:proofErr w:type="gramStart"/>
      <w:r>
        <w:rPr>
          <w:rFonts w:ascii="Calibri" w:hAnsi="Calibri" w:cs="Calibri"/>
          <w:color w:val="032A61"/>
          <w:sz w:val="18"/>
          <w:szCs w:val="18"/>
        </w:rPr>
        <w:t xml:space="preserve">          </w:t>
      </w:r>
      <w:proofErr w:type="gramEnd"/>
      <w:r>
        <w:rPr>
          <w:rFonts w:ascii="Calibri" w:hAnsi="Calibri" w:cs="Calibri"/>
          <w:b/>
          <w:bCs/>
          <w:color w:val="032A61"/>
        </w:rPr>
        <w:t xml:space="preserve">Conferenze: </w:t>
      </w:r>
      <w:r>
        <w:rPr>
          <w:rFonts w:ascii="Calibri" w:hAnsi="Calibri" w:cs="Calibri"/>
          <w:color w:val="032A61"/>
        </w:rPr>
        <w:t>l’evento principale della tre giorni, con esperti nazionali e internazionali ad introdurre i temi principali;</w:t>
      </w:r>
    </w:p>
    <w:p w:rsidR="009045E5" w:rsidRDefault="009045E5" w:rsidP="009045E5">
      <w:pPr>
        <w:widowControl w:val="0"/>
        <w:autoSpaceDE w:val="0"/>
        <w:autoSpaceDN w:val="0"/>
        <w:adjustRightInd w:val="0"/>
        <w:spacing w:after="266"/>
        <w:ind w:left="480"/>
        <w:jc w:val="both"/>
        <w:rPr>
          <w:rFonts w:ascii="Calibri" w:hAnsi="Calibri" w:cs="Calibri"/>
          <w:color w:val="032A61"/>
          <w:sz w:val="28"/>
          <w:szCs w:val="28"/>
        </w:rPr>
      </w:pPr>
      <w:r>
        <w:rPr>
          <w:rFonts w:ascii="Times New Roman" w:hAnsi="Times New Roman" w:cs="Times New Roman"/>
          <w:color w:val="032A61"/>
        </w:rPr>
        <w:t>-</w:t>
      </w:r>
      <w:proofErr w:type="gramStart"/>
      <w:r>
        <w:rPr>
          <w:rFonts w:ascii="Calibri" w:hAnsi="Calibri" w:cs="Calibri"/>
          <w:color w:val="032A61"/>
          <w:sz w:val="18"/>
          <w:szCs w:val="18"/>
        </w:rPr>
        <w:t xml:space="preserve">          </w:t>
      </w:r>
      <w:proofErr w:type="spellStart"/>
      <w:proofErr w:type="gramEnd"/>
      <w:r>
        <w:rPr>
          <w:rFonts w:ascii="Calibri" w:hAnsi="Calibri" w:cs="Calibri"/>
          <w:b/>
          <w:bCs/>
          <w:color w:val="032A61"/>
        </w:rPr>
        <w:t>LabMeeting</w:t>
      </w:r>
      <w:proofErr w:type="spellEnd"/>
      <w:r>
        <w:rPr>
          <w:rFonts w:ascii="Calibri" w:hAnsi="Calibri" w:cs="Calibri"/>
          <w:b/>
          <w:bCs/>
          <w:color w:val="032A61"/>
        </w:rPr>
        <w:t xml:space="preserve">: </w:t>
      </w:r>
      <w:r>
        <w:rPr>
          <w:rFonts w:ascii="Calibri" w:hAnsi="Calibri" w:cs="Calibri"/>
          <w:color w:val="032A61"/>
        </w:rPr>
        <w:t>veri e propri momenti formativi e di approfondimento relativi a tematiche di interesse per operatori, professionisti, enti locali, svolti con l’ausilio di software dedicati e case-</w:t>
      </w:r>
      <w:proofErr w:type="spellStart"/>
      <w:r>
        <w:rPr>
          <w:rFonts w:ascii="Calibri" w:hAnsi="Calibri" w:cs="Calibri"/>
          <w:color w:val="032A61"/>
        </w:rPr>
        <w:t>studies</w:t>
      </w:r>
      <w:proofErr w:type="spellEnd"/>
      <w:r>
        <w:rPr>
          <w:rFonts w:ascii="Calibri" w:hAnsi="Calibri" w:cs="Calibri"/>
          <w:color w:val="032A61"/>
        </w:rPr>
        <w:t>;</w:t>
      </w:r>
    </w:p>
    <w:p w:rsidR="009045E5" w:rsidRDefault="009045E5" w:rsidP="009045E5">
      <w:pPr>
        <w:widowControl w:val="0"/>
        <w:autoSpaceDE w:val="0"/>
        <w:autoSpaceDN w:val="0"/>
        <w:adjustRightInd w:val="0"/>
        <w:spacing w:after="266"/>
        <w:ind w:left="480"/>
        <w:jc w:val="both"/>
        <w:rPr>
          <w:rFonts w:ascii="Calibri" w:hAnsi="Calibri" w:cs="Calibri"/>
          <w:color w:val="032A61"/>
          <w:sz w:val="28"/>
          <w:szCs w:val="28"/>
        </w:rPr>
      </w:pPr>
      <w:r>
        <w:rPr>
          <w:rFonts w:ascii="Times New Roman" w:hAnsi="Times New Roman" w:cs="Times New Roman"/>
          <w:color w:val="032A61"/>
        </w:rPr>
        <w:t>-</w:t>
      </w:r>
      <w:proofErr w:type="gramStart"/>
      <w:r>
        <w:rPr>
          <w:rFonts w:ascii="Calibri" w:hAnsi="Calibri" w:cs="Calibri"/>
          <w:color w:val="032A61"/>
          <w:sz w:val="18"/>
          <w:szCs w:val="18"/>
        </w:rPr>
        <w:t xml:space="preserve">          </w:t>
      </w:r>
      <w:proofErr w:type="gramEnd"/>
      <w:r>
        <w:rPr>
          <w:rFonts w:ascii="Calibri" w:hAnsi="Calibri" w:cs="Calibri"/>
          <w:b/>
          <w:bCs/>
          <w:color w:val="032A61"/>
        </w:rPr>
        <w:t xml:space="preserve">Workshop: </w:t>
      </w:r>
      <w:r>
        <w:rPr>
          <w:rFonts w:ascii="Calibri" w:hAnsi="Calibri" w:cs="Calibri"/>
          <w:color w:val="032A61"/>
        </w:rPr>
        <w:t>momenti di dialogo tra esperti del settore;</w:t>
      </w:r>
    </w:p>
    <w:p w:rsidR="009045E5" w:rsidRDefault="009045E5" w:rsidP="009045E5">
      <w:pPr>
        <w:widowControl w:val="0"/>
        <w:autoSpaceDE w:val="0"/>
        <w:autoSpaceDN w:val="0"/>
        <w:adjustRightInd w:val="0"/>
        <w:spacing w:after="266"/>
        <w:ind w:left="480"/>
        <w:jc w:val="both"/>
        <w:rPr>
          <w:rFonts w:ascii="Calibri" w:hAnsi="Calibri" w:cs="Calibri"/>
          <w:color w:val="032A61"/>
          <w:sz w:val="28"/>
          <w:szCs w:val="28"/>
        </w:rPr>
      </w:pPr>
      <w:r>
        <w:rPr>
          <w:rFonts w:ascii="Times New Roman" w:hAnsi="Times New Roman" w:cs="Times New Roman"/>
          <w:color w:val="032A61"/>
        </w:rPr>
        <w:t>-</w:t>
      </w:r>
      <w:proofErr w:type="gramStart"/>
      <w:r>
        <w:rPr>
          <w:rFonts w:ascii="Calibri" w:hAnsi="Calibri" w:cs="Calibri"/>
          <w:color w:val="032A61"/>
          <w:sz w:val="18"/>
          <w:szCs w:val="18"/>
        </w:rPr>
        <w:t xml:space="preserve">          </w:t>
      </w:r>
      <w:proofErr w:type="gramEnd"/>
      <w:r>
        <w:rPr>
          <w:rFonts w:ascii="Calibri" w:hAnsi="Calibri" w:cs="Calibri"/>
          <w:b/>
          <w:bCs/>
          <w:color w:val="032A61"/>
        </w:rPr>
        <w:t>Eventi culturali</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proofErr w:type="gramStart"/>
      <w:r>
        <w:rPr>
          <w:rFonts w:ascii="Calibri" w:hAnsi="Calibri" w:cs="Calibri"/>
          <w:b/>
          <w:bCs/>
          <w:color w:val="032A61"/>
          <w:sz w:val="26"/>
          <w:szCs w:val="26"/>
        </w:rPr>
        <w:t>Iscrizioni online</w:t>
      </w:r>
      <w:proofErr w:type="gramEnd"/>
      <w:r>
        <w:rPr>
          <w:rFonts w:ascii="Calibri" w:hAnsi="Calibri" w:cs="Calibri"/>
          <w:b/>
          <w:bCs/>
          <w:color w:val="032A61"/>
          <w:sz w:val="26"/>
          <w:szCs w:val="26"/>
        </w:rPr>
        <w:t xml:space="preserve"> sul sito della manifestazione | Ravenna2015 offre la possibilità di sviluppare un percorso specifico di formazione professionale con diversi eventi riconosciuti dagli Ordini professionali per l’attribuzione di crediti formativi professionali. Sono in corso le procedure con l’Ordine Ingegneri, Avvocati, Geologi, Geometri.</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b/>
          <w:bCs/>
          <w:color w:val="032A61"/>
        </w:rPr>
        <w:t> LABELAB</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proofErr w:type="spellStart"/>
      <w:r>
        <w:rPr>
          <w:rFonts w:ascii="Calibri" w:hAnsi="Calibri" w:cs="Calibri"/>
          <w:color w:val="032A61"/>
        </w:rPr>
        <w:t>Labelab</w:t>
      </w:r>
      <w:proofErr w:type="spellEnd"/>
      <w:r>
        <w:rPr>
          <w:rFonts w:ascii="Calibri" w:hAnsi="Calibri" w:cs="Calibri"/>
          <w:color w:val="032A61"/>
        </w:rPr>
        <w:t xml:space="preserve"> è un team di professionisti operante nel settore dei rifiuti, dell’acqua, dell’energia con un team di </w:t>
      </w:r>
      <w:proofErr w:type="gramStart"/>
      <w:r>
        <w:rPr>
          <w:rFonts w:ascii="Calibri" w:hAnsi="Calibri" w:cs="Calibri"/>
          <w:color w:val="032A61"/>
        </w:rPr>
        <w:t>50</w:t>
      </w:r>
      <w:proofErr w:type="gramEnd"/>
      <w:r>
        <w:rPr>
          <w:rFonts w:ascii="Calibri" w:hAnsi="Calibri" w:cs="Calibri"/>
          <w:color w:val="032A61"/>
        </w:rPr>
        <w:t xml:space="preserve"> professionisti nazionali ed internazionali. Le principali iniziative di </w:t>
      </w:r>
      <w:proofErr w:type="spellStart"/>
      <w:r>
        <w:rPr>
          <w:rFonts w:ascii="Calibri" w:hAnsi="Calibri" w:cs="Calibri"/>
          <w:color w:val="032A61"/>
        </w:rPr>
        <w:t>Labelab</w:t>
      </w:r>
      <w:proofErr w:type="spellEnd"/>
      <w:r>
        <w:rPr>
          <w:rFonts w:ascii="Calibri" w:hAnsi="Calibri" w:cs="Calibri"/>
          <w:color w:val="032A61"/>
        </w:rPr>
        <w:t xml:space="preserve"> riguardano la realizzazione e gestione dei portali internet </w:t>
      </w:r>
      <w:proofErr w:type="spellStart"/>
      <w:r>
        <w:rPr>
          <w:rFonts w:ascii="Calibri" w:hAnsi="Calibri" w:cs="Calibri"/>
          <w:color w:val="032A61"/>
        </w:rPr>
        <w:t>Rifiutilab</w:t>
      </w:r>
      <w:proofErr w:type="spellEnd"/>
      <w:r>
        <w:rPr>
          <w:rFonts w:ascii="Calibri" w:hAnsi="Calibri" w:cs="Calibri"/>
          <w:color w:val="032A61"/>
        </w:rPr>
        <w:t xml:space="preserve"> (</w:t>
      </w:r>
      <w:hyperlink r:id="rId5" w:history="1">
        <w:r>
          <w:rPr>
            <w:rFonts w:ascii="Calibri" w:hAnsi="Calibri" w:cs="Calibri"/>
            <w:color w:val="0000E9"/>
            <w:u w:val="single" w:color="0000E9"/>
          </w:rPr>
          <w:t>www.rifiutilab.it</w:t>
        </w:r>
      </w:hyperlink>
      <w:r>
        <w:rPr>
          <w:rFonts w:ascii="Calibri" w:hAnsi="Calibri" w:cs="Calibri"/>
          <w:color w:val="032A61"/>
        </w:rPr>
        <w:t xml:space="preserve">), </w:t>
      </w:r>
      <w:proofErr w:type="spellStart"/>
      <w:r>
        <w:rPr>
          <w:rFonts w:ascii="Calibri" w:hAnsi="Calibri" w:cs="Calibri"/>
          <w:color w:val="032A61"/>
        </w:rPr>
        <w:t>Acqualab</w:t>
      </w:r>
      <w:proofErr w:type="spellEnd"/>
      <w:r>
        <w:rPr>
          <w:rFonts w:ascii="Calibri" w:hAnsi="Calibri" w:cs="Calibri"/>
          <w:color w:val="032A61"/>
        </w:rPr>
        <w:t xml:space="preserve"> (</w:t>
      </w:r>
      <w:hyperlink r:id="rId6" w:history="1">
        <w:r>
          <w:rPr>
            <w:rFonts w:ascii="Calibri" w:hAnsi="Calibri" w:cs="Calibri"/>
            <w:color w:val="0000E9"/>
            <w:u w:val="single" w:color="0000E9"/>
          </w:rPr>
          <w:t>www.acqualab.it</w:t>
        </w:r>
      </w:hyperlink>
      <w:r>
        <w:rPr>
          <w:rFonts w:ascii="Calibri" w:hAnsi="Calibri" w:cs="Calibri"/>
          <w:color w:val="032A61"/>
        </w:rPr>
        <w:t xml:space="preserve">) ed </w:t>
      </w:r>
      <w:proofErr w:type="spellStart"/>
      <w:r>
        <w:rPr>
          <w:rFonts w:ascii="Calibri" w:hAnsi="Calibri" w:cs="Calibri"/>
          <w:color w:val="032A61"/>
        </w:rPr>
        <w:t>Energialab</w:t>
      </w:r>
      <w:proofErr w:type="spellEnd"/>
      <w:r>
        <w:rPr>
          <w:rFonts w:ascii="Calibri" w:hAnsi="Calibri" w:cs="Calibri"/>
          <w:color w:val="032A61"/>
        </w:rPr>
        <w:t xml:space="preserve"> (</w:t>
      </w:r>
      <w:hyperlink r:id="rId7" w:history="1">
        <w:r>
          <w:rPr>
            <w:rFonts w:ascii="Calibri" w:hAnsi="Calibri" w:cs="Calibri"/>
            <w:color w:val="0000E9"/>
            <w:u w:val="single" w:color="0000E9"/>
          </w:rPr>
          <w:t>www.energialab.it</w:t>
        </w:r>
      </w:hyperlink>
      <w:r>
        <w:rPr>
          <w:rFonts w:ascii="Calibri" w:hAnsi="Calibri" w:cs="Calibri"/>
          <w:color w:val="032A61"/>
        </w:rPr>
        <w:t xml:space="preserve">). Il progetto è nato con l’obiettivo di offrire un contributo all’innovazione del settore della gestione dei rifiuti, dell’acqua e dell’energia attraverso la condivisione della conoscenza e la creazione di una rete di tecnici (progettisti, gestori, fornitori di attrezzature e di servizi, comunità scientifica) diffusa su tutto il territorio nazionale </w:t>
      </w:r>
      <w:proofErr w:type="gramStart"/>
      <w:r>
        <w:rPr>
          <w:rFonts w:ascii="Calibri" w:hAnsi="Calibri" w:cs="Calibri"/>
          <w:color w:val="032A61"/>
        </w:rPr>
        <w:t>ed</w:t>
      </w:r>
      <w:proofErr w:type="gramEnd"/>
      <w:r>
        <w:rPr>
          <w:rFonts w:ascii="Calibri" w:hAnsi="Calibri" w:cs="Calibri"/>
          <w:color w:val="032A61"/>
        </w:rPr>
        <w:t xml:space="preserve"> internazionale. Le raccolte ed elaborazioni di dati, la diffusione delle informazioni permetteranno</w:t>
      </w:r>
      <w:proofErr w:type="gramStart"/>
      <w:r>
        <w:rPr>
          <w:rFonts w:ascii="Calibri" w:hAnsi="Calibri" w:cs="Calibri"/>
          <w:color w:val="032A61"/>
        </w:rPr>
        <w:t xml:space="preserve"> infatti</w:t>
      </w:r>
      <w:proofErr w:type="gramEnd"/>
      <w:r>
        <w:rPr>
          <w:rFonts w:ascii="Calibri" w:hAnsi="Calibri" w:cs="Calibri"/>
          <w:color w:val="032A61"/>
        </w:rPr>
        <w:t xml:space="preserve"> il confronto, al fine dell’innovazione, dei settori. Il successo del sito </w:t>
      </w:r>
      <w:hyperlink r:id="rId8" w:history="1">
        <w:r>
          <w:rPr>
            <w:rFonts w:ascii="Calibri" w:hAnsi="Calibri" w:cs="Calibri"/>
            <w:color w:val="0000E9"/>
            <w:u w:val="single" w:color="0000E9"/>
          </w:rPr>
          <w:t>www.rifiutilab.it</w:t>
        </w:r>
      </w:hyperlink>
      <w:r>
        <w:rPr>
          <w:rFonts w:ascii="Calibri" w:hAnsi="Calibri" w:cs="Calibri"/>
          <w:color w:val="032A61"/>
        </w:rPr>
        <w:t xml:space="preserve"> (attivo dal settembre 2001) e degli altri portali, è testimoniato dall’elevato interesse degli addetti del settore e della comunità scientifica, dai quali viene considerato come lo strumento tecnico privilegiato per l’accesso alle informazioni in rete sui rifiuti. In coincidenza con la partecipazione italiana all’Expo 2010 di Shanghai dedicata al tema “</w:t>
      </w:r>
      <w:proofErr w:type="spellStart"/>
      <w:r>
        <w:rPr>
          <w:rFonts w:ascii="Calibri" w:hAnsi="Calibri" w:cs="Calibri"/>
          <w:color w:val="032A61"/>
        </w:rPr>
        <w:t>Better</w:t>
      </w:r>
      <w:proofErr w:type="spellEnd"/>
      <w:r>
        <w:rPr>
          <w:rFonts w:ascii="Calibri" w:hAnsi="Calibri" w:cs="Calibri"/>
          <w:color w:val="032A61"/>
        </w:rPr>
        <w:t xml:space="preserve"> City, </w:t>
      </w:r>
      <w:proofErr w:type="spellStart"/>
      <w:r>
        <w:rPr>
          <w:rFonts w:ascii="Calibri" w:hAnsi="Calibri" w:cs="Calibri"/>
          <w:color w:val="032A61"/>
        </w:rPr>
        <w:t>better</w:t>
      </w:r>
      <w:proofErr w:type="spellEnd"/>
      <w:r>
        <w:rPr>
          <w:rFonts w:ascii="Calibri" w:hAnsi="Calibri" w:cs="Calibri"/>
          <w:color w:val="032A61"/>
        </w:rPr>
        <w:t xml:space="preserve"> life”, </w:t>
      </w:r>
      <w:proofErr w:type="spellStart"/>
      <w:r>
        <w:rPr>
          <w:rFonts w:ascii="Calibri" w:hAnsi="Calibri" w:cs="Calibri"/>
          <w:color w:val="032A61"/>
        </w:rPr>
        <w:t>Labelab</w:t>
      </w:r>
      <w:proofErr w:type="spellEnd"/>
      <w:r>
        <w:rPr>
          <w:rFonts w:ascii="Calibri" w:hAnsi="Calibri" w:cs="Calibri"/>
          <w:color w:val="032A61"/>
        </w:rPr>
        <w:t xml:space="preserve"> con i suoi software per la gestione dei servizi ambientali è stata inclusa nell’iniziativa “Italia degli Innovatori” </w:t>
      </w:r>
      <w:hyperlink r:id="rId9" w:history="1">
        <w:r>
          <w:rPr>
            <w:rFonts w:ascii="Calibri" w:hAnsi="Calibri" w:cs="Calibri"/>
            <w:color w:val="0000E9"/>
            <w:u w:val="single" w:color="0000E9"/>
          </w:rPr>
          <w:t>www.italianvalley.it</w:t>
        </w:r>
      </w:hyperlink>
      <w:r>
        <w:rPr>
          <w:rFonts w:ascii="Calibri" w:hAnsi="Calibri" w:cs="Calibri"/>
          <w:color w:val="032A61"/>
        </w:rPr>
        <w:t>, iniziativa dedicata alle eccellenze tecnologiche del nostro Paese.</w:t>
      </w:r>
    </w:p>
    <w:p w:rsidR="009045E5" w:rsidRDefault="009045E5" w:rsidP="009045E5">
      <w:pPr>
        <w:widowControl w:val="0"/>
        <w:autoSpaceDE w:val="0"/>
        <w:autoSpaceDN w:val="0"/>
        <w:adjustRightInd w:val="0"/>
        <w:spacing w:after="280"/>
        <w:jc w:val="both"/>
        <w:rPr>
          <w:rFonts w:ascii="Calibri" w:hAnsi="Calibri" w:cs="Calibri"/>
          <w:color w:val="032A61"/>
          <w:sz w:val="28"/>
          <w:szCs w:val="28"/>
        </w:rPr>
      </w:pPr>
      <w:r>
        <w:rPr>
          <w:rFonts w:ascii="Calibri" w:hAnsi="Calibri" w:cs="Calibri"/>
          <w:color w:val="032A61"/>
        </w:rPr>
        <w:t> </w:t>
      </w:r>
      <w:r>
        <w:rPr>
          <w:rFonts w:ascii="Calibri" w:hAnsi="Calibri" w:cs="Calibri"/>
          <w:color w:val="18376A"/>
          <w:sz w:val="30"/>
          <w:szCs w:val="30"/>
        </w:rPr>
        <w:t> </w:t>
      </w:r>
    </w:p>
    <w:p w:rsidR="009045E5" w:rsidRDefault="009045E5" w:rsidP="009045E5">
      <w:pPr>
        <w:widowControl w:val="0"/>
        <w:autoSpaceDE w:val="0"/>
        <w:autoSpaceDN w:val="0"/>
        <w:adjustRightInd w:val="0"/>
        <w:spacing w:after="280"/>
        <w:rPr>
          <w:rFonts w:ascii="Calibri" w:hAnsi="Calibri" w:cs="Calibri"/>
          <w:color w:val="032A61"/>
          <w:sz w:val="28"/>
          <w:szCs w:val="28"/>
        </w:rPr>
      </w:pPr>
      <w:r>
        <w:rPr>
          <w:rFonts w:ascii="Calibri" w:hAnsi="Calibri" w:cs="Calibri"/>
          <w:b/>
          <w:bCs/>
          <w:color w:val="18376A"/>
          <w:sz w:val="30"/>
          <w:szCs w:val="30"/>
        </w:rPr>
        <w:t xml:space="preserve">SAVE THE DATE | Manifestazione "Ravenna2015 - Fare i conti con l'ambiente", 20-21-22 </w:t>
      </w:r>
      <w:proofErr w:type="gramStart"/>
      <w:r>
        <w:rPr>
          <w:rFonts w:ascii="Calibri" w:hAnsi="Calibri" w:cs="Calibri"/>
          <w:b/>
          <w:bCs/>
          <w:color w:val="18376A"/>
          <w:sz w:val="30"/>
          <w:szCs w:val="30"/>
        </w:rPr>
        <w:t>Maggio</w:t>
      </w:r>
      <w:proofErr w:type="gramEnd"/>
      <w:r>
        <w:rPr>
          <w:rFonts w:ascii="Calibri" w:hAnsi="Calibri" w:cs="Calibri"/>
          <w:b/>
          <w:bCs/>
          <w:color w:val="18376A"/>
          <w:sz w:val="30"/>
          <w:szCs w:val="30"/>
        </w:rPr>
        <w:t xml:space="preserve"> 2015 &gt;</w:t>
      </w:r>
    </w:p>
    <w:p w:rsidR="009045E5" w:rsidRDefault="009045E5" w:rsidP="009045E5">
      <w:pPr>
        <w:widowControl w:val="0"/>
        <w:autoSpaceDE w:val="0"/>
        <w:autoSpaceDN w:val="0"/>
        <w:adjustRightInd w:val="0"/>
        <w:spacing w:after="280"/>
        <w:rPr>
          <w:rFonts w:ascii="Calibri" w:hAnsi="Calibri" w:cs="Calibri"/>
          <w:color w:val="032A61"/>
          <w:sz w:val="28"/>
          <w:szCs w:val="28"/>
        </w:rPr>
      </w:pPr>
      <w:r>
        <w:rPr>
          <w:rFonts w:ascii="Calibri" w:hAnsi="Calibri" w:cs="Calibri"/>
          <w:color w:val="18376A"/>
          <w:sz w:val="30"/>
          <w:szCs w:val="30"/>
        </w:rPr>
        <w:t> </w:t>
      </w:r>
    </w:p>
    <w:p w:rsidR="009045E5" w:rsidRDefault="009045E5" w:rsidP="009045E5">
      <w:pPr>
        <w:widowControl w:val="0"/>
        <w:autoSpaceDE w:val="0"/>
        <w:autoSpaceDN w:val="0"/>
        <w:adjustRightInd w:val="0"/>
        <w:spacing w:after="280"/>
        <w:rPr>
          <w:rFonts w:ascii="Calibri" w:hAnsi="Calibri" w:cs="Calibri"/>
          <w:color w:val="032A61"/>
          <w:sz w:val="28"/>
          <w:szCs w:val="28"/>
        </w:rPr>
      </w:pPr>
      <w:r>
        <w:rPr>
          <w:rFonts w:ascii="Calibri" w:hAnsi="Calibri" w:cs="Calibri"/>
          <w:color w:val="18376A"/>
          <w:sz w:val="30"/>
          <w:szCs w:val="30"/>
        </w:rPr>
        <w:t>Precedenti manifestazioni &gt; </w:t>
      </w:r>
      <w:hyperlink r:id="rId10" w:history="1">
        <w:r>
          <w:rPr>
            <w:rFonts w:ascii="Calibri" w:hAnsi="Calibri" w:cs="Calibri"/>
            <w:color w:val="0000E9"/>
            <w:sz w:val="30"/>
            <w:szCs w:val="30"/>
            <w:u w:val="single" w:color="0000E9"/>
          </w:rPr>
          <w:t>www.ravenna2008.it</w:t>
        </w:r>
      </w:hyperlink>
      <w:r>
        <w:rPr>
          <w:rFonts w:ascii="Calibri" w:hAnsi="Calibri" w:cs="Calibri"/>
          <w:color w:val="18376A"/>
          <w:sz w:val="30"/>
          <w:szCs w:val="30"/>
        </w:rPr>
        <w:t xml:space="preserve">; </w:t>
      </w:r>
      <w:hyperlink r:id="rId11" w:history="1">
        <w:r>
          <w:rPr>
            <w:rFonts w:ascii="Calibri" w:hAnsi="Calibri" w:cs="Calibri"/>
            <w:color w:val="0000E9"/>
            <w:sz w:val="30"/>
            <w:szCs w:val="30"/>
            <w:u w:val="single" w:color="0000E9"/>
          </w:rPr>
          <w:t>www.ravenna2009.it</w:t>
        </w:r>
      </w:hyperlink>
      <w:r>
        <w:rPr>
          <w:rFonts w:ascii="Calibri" w:hAnsi="Calibri" w:cs="Calibri"/>
          <w:color w:val="18376A"/>
          <w:sz w:val="30"/>
          <w:szCs w:val="30"/>
        </w:rPr>
        <w:t xml:space="preserve">; </w:t>
      </w:r>
      <w:hyperlink r:id="rId12" w:history="1">
        <w:r>
          <w:rPr>
            <w:rFonts w:ascii="Calibri" w:hAnsi="Calibri" w:cs="Calibri"/>
            <w:color w:val="0000E9"/>
            <w:sz w:val="30"/>
            <w:szCs w:val="30"/>
            <w:u w:val="single" w:color="0000E9"/>
          </w:rPr>
          <w:t>www.ravenna2010.it</w:t>
        </w:r>
      </w:hyperlink>
      <w:r>
        <w:rPr>
          <w:rFonts w:ascii="Calibri" w:hAnsi="Calibri" w:cs="Calibri"/>
          <w:color w:val="18376A"/>
          <w:sz w:val="30"/>
          <w:szCs w:val="30"/>
        </w:rPr>
        <w:t>;</w:t>
      </w:r>
    </w:p>
    <w:p w:rsidR="009045E5" w:rsidRDefault="009045E5" w:rsidP="009045E5">
      <w:pPr>
        <w:widowControl w:val="0"/>
        <w:autoSpaceDE w:val="0"/>
        <w:autoSpaceDN w:val="0"/>
        <w:adjustRightInd w:val="0"/>
        <w:spacing w:after="280"/>
        <w:rPr>
          <w:rFonts w:ascii="Calibri" w:hAnsi="Calibri" w:cs="Calibri"/>
          <w:color w:val="032A61"/>
          <w:sz w:val="28"/>
          <w:szCs w:val="28"/>
        </w:rPr>
      </w:pPr>
      <w:hyperlink r:id="rId13" w:history="1">
        <w:r>
          <w:rPr>
            <w:rFonts w:ascii="Calibri" w:hAnsi="Calibri" w:cs="Calibri"/>
            <w:color w:val="0000E9"/>
            <w:sz w:val="30"/>
            <w:szCs w:val="30"/>
            <w:u w:val="single" w:color="0000E9"/>
          </w:rPr>
          <w:t>www.ravenna2011.it</w:t>
        </w:r>
      </w:hyperlink>
      <w:r>
        <w:rPr>
          <w:rFonts w:ascii="Calibri" w:hAnsi="Calibri" w:cs="Calibri"/>
          <w:color w:val="18376A"/>
          <w:sz w:val="30"/>
          <w:szCs w:val="30"/>
        </w:rPr>
        <w:t xml:space="preserve">; </w:t>
      </w:r>
      <w:hyperlink r:id="rId14" w:history="1">
        <w:r>
          <w:rPr>
            <w:rFonts w:ascii="Calibri" w:hAnsi="Calibri" w:cs="Calibri"/>
            <w:color w:val="0000E9"/>
            <w:sz w:val="30"/>
            <w:szCs w:val="30"/>
            <w:u w:val="single" w:color="0000E9"/>
          </w:rPr>
          <w:t>www.ravenna2012.it</w:t>
        </w:r>
      </w:hyperlink>
      <w:r>
        <w:rPr>
          <w:rFonts w:ascii="Calibri" w:hAnsi="Calibri" w:cs="Calibri"/>
          <w:color w:val="18376A"/>
          <w:sz w:val="30"/>
          <w:szCs w:val="30"/>
        </w:rPr>
        <w:t xml:space="preserve">; </w:t>
      </w:r>
      <w:hyperlink r:id="rId15" w:history="1">
        <w:r>
          <w:rPr>
            <w:rFonts w:ascii="Calibri" w:hAnsi="Calibri" w:cs="Calibri"/>
            <w:color w:val="0000E9"/>
            <w:sz w:val="30"/>
            <w:szCs w:val="30"/>
            <w:u w:val="single" w:color="0000E9"/>
          </w:rPr>
          <w:t>www.ravenna2013.it</w:t>
        </w:r>
      </w:hyperlink>
      <w:r>
        <w:rPr>
          <w:rFonts w:ascii="Calibri" w:hAnsi="Calibri" w:cs="Calibri"/>
          <w:color w:val="18376A"/>
          <w:sz w:val="30"/>
          <w:szCs w:val="30"/>
        </w:rPr>
        <w:t xml:space="preserve">; </w:t>
      </w:r>
      <w:hyperlink r:id="rId16" w:history="1">
        <w:r>
          <w:rPr>
            <w:rFonts w:ascii="Calibri" w:hAnsi="Calibri" w:cs="Calibri"/>
            <w:color w:val="0000E9"/>
            <w:sz w:val="30"/>
            <w:szCs w:val="30"/>
            <w:u w:val="single" w:color="0000E9"/>
          </w:rPr>
          <w:t>www.ravenna2014.it</w:t>
        </w:r>
      </w:hyperlink>
    </w:p>
    <w:p w:rsidR="009045E5" w:rsidRDefault="009045E5" w:rsidP="009045E5">
      <w:pPr>
        <w:widowControl w:val="0"/>
        <w:autoSpaceDE w:val="0"/>
        <w:autoSpaceDN w:val="0"/>
        <w:adjustRightInd w:val="0"/>
        <w:spacing w:after="280"/>
        <w:rPr>
          <w:rFonts w:ascii="Calibri" w:hAnsi="Calibri" w:cs="Calibri"/>
          <w:color w:val="032A61"/>
          <w:sz w:val="28"/>
          <w:szCs w:val="28"/>
        </w:rPr>
      </w:pPr>
      <w:r>
        <w:rPr>
          <w:rFonts w:ascii="Calibri" w:hAnsi="Calibri" w:cs="Calibri"/>
          <w:color w:val="18376A"/>
          <w:sz w:val="30"/>
          <w:szCs w:val="30"/>
        </w:rPr>
        <w:t> </w:t>
      </w:r>
    </w:p>
    <w:p w:rsidR="00634F59" w:rsidRPr="009045E5" w:rsidRDefault="009045E5" w:rsidP="009045E5">
      <w:pPr>
        <w:widowControl w:val="0"/>
        <w:autoSpaceDE w:val="0"/>
        <w:autoSpaceDN w:val="0"/>
        <w:adjustRightInd w:val="0"/>
        <w:spacing w:after="280"/>
        <w:rPr>
          <w:rFonts w:ascii="Calibri" w:hAnsi="Calibri" w:cs="Calibri"/>
          <w:color w:val="032A61"/>
          <w:sz w:val="28"/>
          <w:szCs w:val="28"/>
        </w:rPr>
      </w:pPr>
      <w:r>
        <w:rPr>
          <w:rFonts w:ascii="Calibri" w:hAnsi="Calibri" w:cs="Calibri"/>
          <w:color w:val="18376A"/>
          <w:sz w:val="30"/>
          <w:szCs w:val="30"/>
        </w:rPr>
        <w:t xml:space="preserve">Conversazioni Sostenibili &gt; </w:t>
      </w:r>
      <w:hyperlink r:id="rId17" w:history="1">
        <w:r>
          <w:rPr>
            <w:rFonts w:ascii="Calibri" w:hAnsi="Calibri" w:cs="Calibri"/>
            <w:color w:val="0000E9"/>
            <w:sz w:val="30"/>
            <w:szCs w:val="30"/>
            <w:u w:val="single" w:color="0000E9"/>
          </w:rPr>
          <w:t>www.labelab.it/blog</w:t>
        </w:r>
      </w:hyperlink>
      <w:r>
        <w:rPr>
          <w:rFonts w:ascii="Calibri" w:hAnsi="Calibri" w:cs="Calibri"/>
          <w:color w:val="032A61"/>
          <w:sz w:val="28"/>
          <w:szCs w:val="28"/>
        </w:rPr>
        <w:t xml:space="preserve"> </w:t>
      </w:r>
      <w:bookmarkStart w:id="0" w:name="_GoBack"/>
      <w:bookmarkEnd w:id="0"/>
    </w:p>
    <w:sectPr w:rsidR="00634F59" w:rsidRPr="009045E5" w:rsidSect="00792CB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E5"/>
    <w:rsid w:val="00634F59"/>
    <w:rsid w:val="009045E5"/>
    <w:rsid w:val="00DA23AD"/>
    <w:rsid w:val="00E66E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91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E66E39"/>
    <w:pPr>
      <w:spacing w:after="120"/>
      <w:ind w:firstLine="284"/>
      <w:jc w:val="both"/>
    </w:pPr>
    <w:rPr>
      <w:rFonts w:ascii="Courier New" w:eastAsia="Times New Roman" w:hAnsi="Courier New" w:cs="Times New Roman"/>
      <w:noProof/>
      <w:sz w:val="22"/>
    </w:rPr>
  </w:style>
  <w:style w:type="character" w:customStyle="1" w:styleId="CorpodeltestoCarattere">
    <w:name w:val="Corpo del testo Carattere"/>
    <w:link w:val="Corpodeltesto"/>
    <w:semiHidden/>
    <w:rsid w:val="00E66E39"/>
    <w:rPr>
      <w:rFonts w:ascii="Courier New" w:eastAsia="Times New Roman" w:hAnsi="Courier New" w:cs="Times New Roman"/>
      <w:noProof/>
      <w:sz w:val="22"/>
    </w:rPr>
  </w:style>
  <w:style w:type="paragraph" w:styleId="Pidipagina">
    <w:name w:val="footer"/>
    <w:basedOn w:val="Normale"/>
    <w:link w:val="PidipaginaCarattere"/>
    <w:uiPriority w:val="99"/>
    <w:unhideWhenUsed/>
    <w:rsid w:val="00DA23AD"/>
    <w:pPr>
      <w:tabs>
        <w:tab w:val="center" w:pos="4819"/>
        <w:tab w:val="right" w:pos="9638"/>
      </w:tabs>
      <w:jc w:val="both"/>
    </w:pPr>
  </w:style>
  <w:style w:type="character" w:customStyle="1" w:styleId="PidipaginaCarattere">
    <w:name w:val="Piè di pagina Carattere"/>
    <w:basedOn w:val="Caratterepredefinitoparagrafo"/>
    <w:link w:val="Pidipagina"/>
    <w:uiPriority w:val="99"/>
    <w:rsid w:val="00DA2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E66E39"/>
    <w:pPr>
      <w:spacing w:after="120"/>
      <w:ind w:firstLine="284"/>
      <w:jc w:val="both"/>
    </w:pPr>
    <w:rPr>
      <w:rFonts w:ascii="Courier New" w:eastAsia="Times New Roman" w:hAnsi="Courier New" w:cs="Times New Roman"/>
      <w:noProof/>
      <w:sz w:val="22"/>
    </w:rPr>
  </w:style>
  <w:style w:type="character" w:customStyle="1" w:styleId="CorpodeltestoCarattere">
    <w:name w:val="Corpo del testo Carattere"/>
    <w:link w:val="Corpodeltesto"/>
    <w:semiHidden/>
    <w:rsid w:val="00E66E39"/>
    <w:rPr>
      <w:rFonts w:ascii="Courier New" w:eastAsia="Times New Roman" w:hAnsi="Courier New" w:cs="Times New Roman"/>
      <w:noProof/>
      <w:sz w:val="22"/>
    </w:rPr>
  </w:style>
  <w:style w:type="paragraph" w:styleId="Pidipagina">
    <w:name w:val="footer"/>
    <w:basedOn w:val="Normale"/>
    <w:link w:val="PidipaginaCarattere"/>
    <w:uiPriority w:val="99"/>
    <w:unhideWhenUsed/>
    <w:rsid w:val="00DA23AD"/>
    <w:pPr>
      <w:tabs>
        <w:tab w:val="center" w:pos="4819"/>
        <w:tab w:val="right" w:pos="9638"/>
      </w:tabs>
      <w:jc w:val="both"/>
    </w:pPr>
  </w:style>
  <w:style w:type="character" w:customStyle="1" w:styleId="PidipaginaCarattere">
    <w:name w:val="Piè di pagina Carattere"/>
    <w:basedOn w:val="Caratterepredefinitoparagrafo"/>
    <w:link w:val="Pidipagina"/>
    <w:uiPriority w:val="99"/>
    <w:rsid w:val="00DA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venna2009.it/" TargetMode="External"/><Relationship Id="rId12" Type="http://schemas.openxmlformats.org/officeDocument/2006/relationships/hyperlink" Target="http://www.ravenna2010.it/" TargetMode="External"/><Relationship Id="rId13" Type="http://schemas.openxmlformats.org/officeDocument/2006/relationships/hyperlink" Target="http://www.ravenna2011.it/" TargetMode="External"/><Relationship Id="rId14" Type="http://schemas.openxmlformats.org/officeDocument/2006/relationships/hyperlink" Target="http://www.ravenna2012.it/" TargetMode="External"/><Relationship Id="rId15" Type="http://schemas.openxmlformats.org/officeDocument/2006/relationships/hyperlink" Target="http://www.ravenna2013.it/" TargetMode="External"/><Relationship Id="rId16" Type="http://schemas.openxmlformats.org/officeDocument/2006/relationships/hyperlink" Target="http://www.ravenna2014.it/" TargetMode="External"/><Relationship Id="rId17" Type="http://schemas.openxmlformats.org/officeDocument/2006/relationships/hyperlink" Target="http://www.labelab.it/blo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fiutilab.it/" TargetMode="External"/><Relationship Id="rId6" Type="http://schemas.openxmlformats.org/officeDocument/2006/relationships/hyperlink" Target="http://www.acqualab.it/" TargetMode="External"/><Relationship Id="rId7" Type="http://schemas.openxmlformats.org/officeDocument/2006/relationships/hyperlink" Target="http://www.energialab.it/" TargetMode="External"/><Relationship Id="rId8" Type="http://schemas.openxmlformats.org/officeDocument/2006/relationships/hyperlink" Target="http://www.rifiutilab.it/" TargetMode="External"/><Relationship Id="rId9" Type="http://schemas.openxmlformats.org/officeDocument/2006/relationships/hyperlink" Target="http://www.italianvalley.it/" TargetMode="External"/><Relationship Id="rId10" Type="http://schemas.openxmlformats.org/officeDocument/2006/relationships/hyperlink" Target="http://www.ravenna200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Macintosh Word</Application>
  <DocSecurity>0</DocSecurity>
  <Lines>61</Lines>
  <Paragraphs>17</Paragraphs>
  <ScaleCrop>false</ScaleCrop>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Matino</dc:creator>
  <cp:keywords/>
  <dc:description/>
  <cp:lastModifiedBy>Paola Matino</cp:lastModifiedBy>
  <cp:revision>1</cp:revision>
  <dcterms:created xsi:type="dcterms:W3CDTF">2015-05-11T10:23:00Z</dcterms:created>
  <dcterms:modified xsi:type="dcterms:W3CDTF">2015-05-11T10:24:00Z</dcterms:modified>
</cp:coreProperties>
</file>